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6A4EB5A4" w:rsidR="009C0052" w:rsidRPr="003157CE" w:rsidRDefault="00A62FCF" w:rsidP="007E4AB1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3157CE">
        <w:rPr>
          <w:rFonts w:asciiTheme="majorHAnsi" w:hAnsiTheme="majorHAnsi" w:cs="Arial"/>
          <w:szCs w:val="24"/>
        </w:rPr>
        <w:t xml:space="preserve">  </w:t>
      </w:r>
      <w:r w:rsidR="00BA335C">
        <w:rPr>
          <w:rFonts w:asciiTheme="majorHAnsi" w:hAnsiTheme="majorHAnsi" w:cs="Arial"/>
          <w:szCs w:val="24"/>
        </w:rPr>
        <w:t>BULLETIN 20</w:t>
      </w:r>
      <w:r w:rsidR="001A3B29">
        <w:rPr>
          <w:rFonts w:asciiTheme="majorHAnsi" w:hAnsiTheme="majorHAnsi" w:cs="Arial"/>
          <w:szCs w:val="24"/>
        </w:rPr>
        <w:t>20</w:t>
      </w:r>
      <w:r w:rsidR="007E4AB1">
        <w:rPr>
          <w:rFonts w:asciiTheme="majorHAnsi" w:hAnsiTheme="majorHAnsi" w:cs="Arial"/>
          <w:szCs w:val="24"/>
        </w:rPr>
        <w:t>-14</w:t>
      </w:r>
      <w:r w:rsidR="009C0052" w:rsidRPr="003157CE">
        <w:rPr>
          <w:rFonts w:asciiTheme="majorHAnsi" w:hAnsiTheme="majorHAnsi" w:cs="Arial"/>
          <w:szCs w:val="24"/>
        </w:rPr>
        <w:t xml:space="preserve">                     </w:t>
      </w:r>
      <w:r w:rsidR="009C0052" w:rsidRPr="003157CE">
        <w:rPr>
          <w:rFonts w:asciiTheme="majorHAnsi" w:hAnsiTheme="majorHAnsi" w:cs="Arial"/>
          <w:szCs w:val="24"/>
        </w:rPr>
        <w:tab/>
      </w:r>
      <w:r w:rsidRPr="003157CE">
        <w:rPr>
          <w:rFonts w:asciiTheme="majorHAnsi" w:hAnsiTheme="majorHAnsi" w:cs="Arial"/>
          <w:szCs w:val="24"/>
        </w:rPr>
        <w:t xml:space="preserve">  </w:t>
      </w:r>
      <w:r w:rsidR="007E752D">
        <w:rPr>
          <w:rFonts w:asciiTheme="majorHAnsi" w:hAnsiTheme="majorHAnsi" w:cs="Arial"/>
          <w:szCs w:val="24"/>
        </w:rPr>
        <w:t>October 31</w:t>
      </w:r>
      <w:r w:rsidR="00746268">
        <w:rPr>
          <w:rFonts w:asciiTheme="majorHAnsi" w:hAnsiTheme="majorHAnsi" w:cs="Arial"/>
          <w:szCs w:val="24"/>
        </w:rPr>
        <w:t>, 2019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127"/>
      </w:tblGrid>
      <w:tr w:rsidR="009C0052" w:rsidRPr="00AB5682" w14:paraId="2BD7E790" w14:textId="77777777" w:rsidTr="00D124B7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14:paraId="7344317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Employment and Training Administration, Office of </w:t>
            </w:r>
          </w:p>
          <w:p w14:paraId="1A2BBB0B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Apprenticeship (OA) </w:t>
            </w:r>
          </w:p>
          <w:p w14:paraId="1AB349AC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Washington, D.C.  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Distribution:</w:t>
            </w:r>
          </w:p>
          <w:p w14:paraId="7CC76720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3157CE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14:paraId="08CC3149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A-544 All Field Tech</w:t>
            </w:r>
          </w:p>
          <w:p w14:paraId="2E7A614A" w14:textId="4C64C0F7" w:rsidR="009C0052" w:rsidRPr="003157CE" w:rsidRDefault="00246102" w:rsidP="00D124B7">
            <w:pPr>
              <w:pStyle w:val="NoSpacing"/>
              <w:rPr>
                <w:rFonts w:asciiTheme="majorHAnsi" w:hAnsiTheme="majorHAnsi" w:cs="Arial"/>
                <w:szCs w:val="24"/>
              </w:rPr>
            </w:pPr>
            <w:r>
              <w:t xml:space="preserve">A-547 </w:t>
            </w:r>
            <w:r w:rsidR="009C0052" w:rsidRPr="003157CE">
              <w:t>SD+RD+SAA+; Lab.Com</w:t>
            </w:r>
          </w:p>
        </w:tc>
        <w:tc>
          <w:tcPr>
            <w:tcW w:w="312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F328A1" w14:textId="11724CAD" w:rsidR="009C0052" w:rsidRPr="00BA335C" w:rsidRDefault="009C0052" w:rsidP="00744F0A">
            <w:pPr>
              <w:widowControl/>
              <w:shd w:val="clear" w:color="auto" w:fill="FFFFFF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 </w:t>
            </w:r>
            <w:r w:rsidR="00ED14D4">
              <w:rPr>
                <w:rFonts w:asciiTheme="majorHAnsi" w:hAnsiTheme="majorHAnsi" w:cs="Arial"/>
                <w:szCs w:val="24"/>
              </w:rPr>
              <w:t xml:space="preserve"> </w:t>
            </w:r>
            <w:r w:rsidR="00FD466A">
              <w:rPr>
                <w:rFonts w:asciiTheme="majorHAnsi" w:hAnsiTheme="majorHAnsi" w:cs="Arial"/>
                <w:szCs w:val="24"/>
              </w:rPr>
              <w:t xml:space="preserve">Revision to an Existing </w:t>
            </w:r>
            <w:r w:rsidR="00D124B7">
              <w:rPr>
                <w:rFonts w:asciiTheme="majorHAnsi" w:hAnsiTheme="majorHAnsi" w:cs="Arial"/>
                <w:szCs w:val="24"/>
              </w:rPr>
              <w:t xml:space="preserve">Apprenticeable Occupation, utilizing the </w:t>
            </w:r>
            <w:r w:rsidR="00906F9C">
              <w:rPr>
                <w:rFonts w:asciiTheme="majorHAnsi" w:hAnsiTheme="majorHAnsi" w:cs="Arial"/>
                <w:szCs w:val="24"/>
              </w:rPr>
              <w:t>Competency-</w:t>
            </w:r>
            <w:r w:rsidR="00D124B7">
              <w:rPr>
                <w:rFonts w:asciiTheme="majorHAnsi" w:hAnsiTheme="majorHAnsi" w:cs="Arial"/>
                <w:szCs w:val="24"/>
              </w:rPr>
              <w:t xml:space="preserve">based </w:t>
            </w:r>
            <w:r w:rsidR="00906F9C">
              <w:rPr>
                <w:rFonts w:asciiTheme="majorHAnsi" w:hAnsiTheme="majorHAnsi" w:cs="Arial"/>
                <w:szCs w:val="24"/>
              </w:rPr>
              <w:t xml:space="preserve">Occupational Framework for </w:t>
            </w:r>
          </w:p>
          <w:p w14:paraId="0775D6E4" w14:textId="42F2AE4A" w:rsidR="00497093" w:rsidRPr="004611EE" w:rsidRDefault="00FD466A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General Insurance Associate</w:t>
            </w:r>
          </w:p>
          <w:p w14:paraId="58E5B049" w14:textId="77777777" w:rsidR="004611EE" w:rsidRDefault="004611E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14:paraId="366A6CAD" w14:textId="21FDAC69" w:rsidR="009C0052" w:rsidRPr="003157CE" w:rsidRDefault="009C0052" w:rsidP="00497093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</w:t>
            </w:r>
            <w:r w:rsidR="007A3FE2">
              <w:rPr>
                <w:rFonts w:asciiTheme="majorHAnsi" w:hAnsiTheme="majorHAnsi" w:cs="Arial"/>
                <w:szCs w:val="24"/>
              </w:rPr>
              <w:t xml:space="preserve"> </w:t>
            </w:r>
            <w:r w:rsidR="006C3396">
              <w:rPr>
                <w:rFonts w:asciiTheme="majorHAnsi" w:hAnsiTheme="majorHAnsi" w:cs="Arial"/>
                <w:szCs w:val="24"/>
              </w:rPr>
              <w:t>200.1</w:t>
            </w:r>
            <w:r w:rsidR="00077FEB">
              <w:rPr>
                <w:rFonts w:asciiTheme="majorHAnsi" w:hAnsiTheme="majorHAnsi" w:cs="Arial"/>
                <w:szCs w:val="24"/>
              </w:rPr>
              <w:t xml:space="preserve"> </w:t>
            </w:r>
            <w:r w:rsidR="00744F0A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</w:tc>
      </w:tr>
      <w:tr w:rsidR="009C0052" w:rsidRPr="00AB5682" w14:paraId="2352C4D0" w14:textId="77777777" w:rsidTr="007E752D">
        <w:trPr>
          <w:cantSplit/>
          <w:trHeight w:val="370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22864B0B" w:rsidR="009C0052" w:rsidRPr="003157CE" w:rsidRDefault="009C0052" w:rsidP="00FD466A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Symbols:</w:t>
            </w:r>
            <w:r w:rsidR="00D124B7">
              <w:rPr>
                <w:rFonts w:asciiTheme="majorHAnsi" w:hAnsiTheme="majorHAnsi" w:cs="Arial"/>
                <w:szCs w:val="24"/>
              </w:rPr>
              <w:t xml:space="preserve">  </w:t>
            </w:r>
            <w:r w:rsidR="00FD466A">
              <w:rPr>
                <w:rFonts w:asciiTheme="majorHAnsi" w:hAnsiTheme="majorHAnsi" w:cs="Arial"/>
                <w:szCs w:val="24"/>
              </w:rPr>
              <w:t>DR</w:t>
            </w:r>
            <w:bookmarkStart w:id="0" w:name="_GoBack"/>
            <w:bookmarkEnd w:id="0"/>
            <w:r w:rsidR="00FD466A">
              <w:rPr>
                <w:rFonts w:asciiTheme="majorHAnsi" w:hAnsiTheme="majorHAnsi" w:cs="Arial"/>
                <w:szCs w:val="24"/>
              </w:rPr>
              <w:t xml:space="preserve">AP </w:t>
            </w:r>
            <w:r w:rsidRPr="003157CE">
              <w:rPr>
                <w:rFonts w:asciiTheme="majorHAnsi" w:hAnsiTheme="majorHAnsi" w:cs="Arial"/>
                <w:szCs w:val="24"/>
              </w:rPr>
              <w:t>/</w:t>
            </w:r>
            <w:r w:rsidR="00DD63AE" w:rsidRPr="003157CE">
              <w:rPr>
                <w:rFonts w:asciiTheme="majorHAnsi" w:hAnsiTheme="majorHAnsi" w:cs="Arial"/>
                <w:szCs w:val="24"/>
              </w:rPr>
              <w:t>LNS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14F9B360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Action:</w:t>
            </w:r>
            <w:r w:rsidR="00D124B7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Immediate</w:t>
            </w:r>
          </w:p>
        </w:tc>
      </w:tr>
      <w:tr w:rsidR="009C0052" w:rsidRPr="00AB5682" w14:paraId="032C42F3" w14:textId="77777777" w:rsidTr="00D124B7">
        <w:tblPrEx>
          <w:tblCellMar>
            <w:left w:w="120" w:type="dxa"/>
            <w:right w:w="120" w:type="dxa"/>
          </w:tblCellMar>
        </w:tblPrEx>
        <w:tc>
          <w:tcPr>
            <w:tcW w:w="870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3157CE" w:rsidRDefault="009C0052" w:rsidP="00487D2B">
            <w:pPr>
              <w:spacing w:line="139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0329386" w14:textId="68F4350E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To inform the staff of OA, State Apprenticeship Agencies (SAA), Registered Apprenticeship program sponsors, and other Registered Apprenticeship partners of the approval of </w:t>
            </w:r>
            <w:r w:rsidR="00123364" w:rsidRPr="003157CE">
              <w:rPr>
                <w:rFonts w:asciiTheme="majorHAnsi" w:hAnsiTheme="majorHAnsi" w:cs="Arial"/>
                <w:szCs w:val="24"/>
              </w:rPr>
              <w:t>the new Competency-</w:t>
            </w:r>
            <w:r w:rsidR="00D124B7">
              <w:rPr>
                <w:rFonts w:asciiTheme="majorHAnsi" w:hAnsiTheme="majorHAnsi" w:cs="Arial"/>
                <w:szCs w:val="24"/>
              </w:rPr>
              <w:t>b</w:t>
            </w:r>
            <w:r w:rsidR="00D124B7" w:rsidRPr="003157CE">
              <w:rPr>
                <w:rFonts w:asciiTheme="majorHAnsi" w:hAnsiTheme="majorHAnsi" w:cs="Arial"/>
                <w:szCs w:val="24"/>
              </w:rPr>
              <w:t xml:space="preserve">ased </w:t>
            </w:r>
            <w:r w:rsidR="00123364" w:rsidRPr="003157CE">
              <w:rPr>
                <w:rFonts w:asciiTheme="majorHAnsi" w:hAnsiTheme="majorHAnsi" w:cs="Arial"/>
                <w:szCs w:val="24"/>
              </w:rPr>
              <w:t xml:space="preserve">Occupational Framework </w:t>
            </w:r>
            <w:r w:rsidR="00246102">
              <w:rPr>
                <w:rFonts w:asciiTheme="majorHAnsi" w:hAnsiTheme="majorHAnsi" w:cs="Arial"/>
                <w:szCs w:val="24"/>
              </w:rPr>
              <w:t xml:space="preserve">(CBOF)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for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the occupation of </w:t>
            </w:r>
            <w:r w:rsidR="00FD466A">
              <w:rPr>
                <w:rFonts w:asciiTheme="majorHAnsi" w:hAnsiTheme="majorHAnsi" w:cs="Arial"/>
                <w:szCs w:val="24"/>
              </w:rPr>
              <w:t>General Insurance Associate</w:t>
            </w:r>
            <w:r w:rsidR="004B5C91" w:rsidRPr="003157CE">
              <w:rPr>
                <w:rFonts w:asciiTheme="majorHAnsi" w:hAnsiTheme="majorHAnsi" w:cs="Arial"/>
                <w:szCs w:val="24"/>
              </w:rPr>
              <w:t>:</w:t>
            </w:r>
          </w:p>
          <w:p w14:paraId="7F522FAD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14:paraId="0EFC024D" w14:textId="28CA204C" w:rsidR="009C0052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FD466A">
              <w:rPr>
                <w:rFonts w:asciiTheme="majorHAnsi" w:hAnsiTheme="majorHAnsi" w:cs="Arial"/>
                <w:szCs w:val="24"/>
              </w:rPr>
              <w:t>General Insurance Associate</w:t>
            </w:r>
          </w:p>
          <w:p w14:paraId="74F10096" w14:textId="629D4069" w:rsidR="009C0052" w:rsidRPr="003157CE" w:rsidRDefault="00DC597B" w:rsidP="00873C81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             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        </w:t>
            </w:r>
            <w:r>
              <w:rPr>
                <w:rFonts w:asciiTheme="majorHAnsi" w:hAnsiTheme="majorHAnsi" w:cs="Arial"/>
                <w:szCs w:val="24"/>
              </w:rPr>
              <w:t xml:space="preserve">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O*NET-SOC Code: </w:t>
            </w:r>
            <w:r w:rsidR="00D124B7">
              <w:rPr>
                <w:rFonts w:asciiTheme="majorHAnsi" w:hAnsiTheme="majorHAnsi" w:cs="Arial"/>
                <w:szCs w:val="24"/>
              </w:rPr>
              <w:t xml:space="preserve"> </w:t>
            </w:r>
            <w:r w:rsidR="00FD466A">
              <w:rPr>
                <w:rFonts w:asciiTheme="majorHAnsi" w:hAnsiTheme="majorHAnsi" w:cs="Arial"/>
                <w:szCs w:val="24"/>
              </w:rPr>
              <w:t>43-9041.01</w:t>
            </w:r>
          </w:p>
          <w:p w14:paraId="5CB078AC" w14:textId="45BCE485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RAPIDS Code:</w:t>
            </w:r>
            <w:r w:rsidR="00D124B7">
              <w:rPr>
                <w:rFonts w:asciiTheme="majorHAnsi" w:hAnsiTheme="majorHAnsi" w:cs="Arial"/>
                <w:szCs w:val="24"/>
              </w:rPr>
              <w:t xml:space="preserve"> </w:t>
            </w:r>
            <w:r w:rsidR="004611EE">
              <w:t xml:space="preserve"> </w:t>
            </w:r>
            <w:r w:rsidR="00FD466A">
              <w:rPr>
                <w:rFonts w:asciiTheme="majorHAnsi" w:hAnsiTheme="majorHAnsi" w:cs="Arial"/>
                <w:szCs w:val="24"/>
              </w:rPr>
              <w:t>2040</w:t>
            </w:r>
            <w:r w:rsidR="00FD466A" w:rsidRPr="004611EE">
              <w:rPr>
                <w:rFonts w:asciiTheme="majorHAnsi" w:hAnsiTheme="majorHAnsi" w:cs="Arial"/>
                <w:szCs w:val="24"/>
              </w:rPr>
              <w:t>CB</w:t>
            </w:r>
            <w:r w:rsidR="00FD466A" w:rsidRPr="003157CE">
              <w:rPr>
                <w:rFonts w:asciiTheme="majorHAnsi" w:hAnsiTheme="majorHAnsi"/>
                <w:szCs w:val="24"/>
              </w:rPr>
              <w:t xml:space="preserve"> </w:t>
            </w:r>
          </w:p>
          <w:p w14:paraId="791233D3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Type of Training:  </w:t>
            </w:r>
            <w:r w:rsidR="007A4030" w:rsidRPr="003157CE">
              <w:rPr>
                <w:rFonts w:asciiTheme="majorHAnsi" w:hAnsiTheme="majorHAnsi" w:cs="Arial"/>
                <w:szCs w:val="24"/>
              </w:rPr>
              <w:t>Competency-b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    </w:t>
            </w:r>
          </w:p>
          <w:p w14:paraId="4A5B219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25243BC1" w14:textId="17FF36BD" w:rsidR="009C0052" w:rsidRPr="003157CE" w:rsidRDefault="009C0052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3157CE">
              <w:rPr>
                <w:rFonts w:asciiTheme="majorHAnsi" w:hAnsiTheme="majorHAnsi" w:cs="Arial"/>
                <w:szCs w:val="24"/>
              </w:rPr>
              <w:t>The National Office has approved</w:t>
            </w:r>
            <w:r w:rsidR="00906F9C">
              <w:rPr>
                <w:rFonts w:asciiTheme="majorHAnsi" w:hAnsiTheme="majorHAnsi" w:cs="Arial"/>
                <w:szCs w:val="24"/>
              </w:rPr>
              <w:t xml:space="preserve"> a new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</w:t>
            </w:r>
            <w:r w:rsidRPr="003157CE">
              <w:rPr>
                <w:rFonts w:asciiTheme="majorHAnsi" w:hAnsiTheme="majorHAnsi" w:cs="Arial"/>
                <w:szCs w:val="24"/>
              </w:rPr>
              <w:t>ompetency-</w:t>
            </w:r>
            <w:r w:rsidR="007E2B5A" w:rsidRPr="003157CE">
              <w:rPr>
                <w:rFonts w:asciiTheme="majorHAnsi" w:hAnsiTheme="majorHAnsi" w:cs="Arial"/>
                <w:szCs w:val="24"/>
              </w:rPr>
              <w:t>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</w:t>
            </w:r>
            <w:r w:rsidR="00906F9C">
              <w:rPr>
                <w:rFonts w:asciiTheme="majorHAnsi" w:hAnsiTheme="majorHAnsi" w:cs="Arial"/>
                <w:szCs w:val="24"/>
              </w:rPr>
              <w:t>Occupational Framework (CBOF</w:t>
            </w:r>
            <w:r w:rsidR="00D94276" w:rsidRPr="003157CE">
              <w:rPr>
                <w:rFonts w:asciiTheme="majorHAnsi" w:hAnsiTheme="majorHAnsi" w:cs="Arial"/>
                <w:szCs w:val="24"/>
              </w:rPr>
              <w:t>)</w:t>
            </w:r>
            <w:r w:rsidRPr="003157CE">
              <w:rPr>
                <w:rFonts w:asciiTheme="majorHAnsi" w:hAnsiTheme="majorHAnsi" w:cs="Arial"/>
                <w:szCs w:val="24"/>
              </w:rPr>
              <w:t>, developed in partnership</w:t>
            </w:r>
            <w:r w:rsidR="00906F9C">
              <w:rPr>
                <w:rFonts w:asciiTheme="majorHAnsi" w:hAnsiTheme="majorHAnsi" w:cs="Arial"/>
                <w:szCs w:val="24"/>
              </w:rPr>
              <w:t xml:space="preserve"> with the Urban Institute. This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 has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met indus</w:t>
            </w:r>
            <w:r w:rsidR="00906F9C">
              <w:rPr>
                <w:rFonts w:asciiTheme="majorHAnsi" w:hAnsiTheme="majorHAnsi" w:cs="Arial"/>
                <w:szCs w:val="24"/>
              </w:rPr>
              <w:t>try standards and approval; it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cover</w:t>
            </w:r>
            <w:r w:rsidR="00906F9C">
              <w:rPr>
                <w:rFonts w:asciiTheme="majorHAnsi" w:hAnsiTheme="majorHAnsi" w:cs="Arial"/>
                <w:szCs w:val="24"/>
              </w:rPr>
              <w:t>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job titles and occupational pathways, related functions and performance criteria, as well as academic, workplace and personal competencies for job success. </w:t>
            </w:r>
            <w:r w:rsidR="00FD731A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While use of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OFs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in developing </w:t>
            </w:r>
            <w:r w:rsidR="00FD466A">
              <w:rPr>
                <w:rFonts w:asciiTheme="majorHAnsi" w:hAnsiTheme="majorHAnsi" w:cs="Arial"/>
                <w:szCs w:val="24"/>
              </w:rPr>
              <w:t xml:space="preserve">standards utilizing the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competency-based </w:t>
            </w:r>
            <w:r w:rsidR="00FD466A">
              <w:rPr>
                <w:rFonts w:asciiTheme="majorHAnsi" w:hAnsiTheme="majorHAnsi" w:cs="Arial"/>
                <w:szCs w:val="24"/>
              </w:rPr>
              <w:t>training approach</w:t>
            </w:r>
            <w:r w:rsidR="00D124B7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9B3DCC" w:rsidRPr="003157CE">
              <w:rPr>
                <w:rFonts w:asciiTheme="majorHAnsi" w:hAnsiTheme="majorHAnsi" w:cs="Arial"/>
                <w:szCs w:val="24"/>
              </w:rPr>
              <w:t>voluntary</w:t>
            </w:r>
            <w:r w:rsidRPr="003157CE">
              <w:rPr>
                <w:rFonts w:asciiTheme="majorHAnsi" w:hAnsiTheme="majorHAnsi" w:cs="Arial"/>
                <w:szCs w:val="24"/>
              </w:rPr>
              <w:t>, no additional vetting of a W</w:t>
            </w:r>
            <w:r w:rsidR="002E30D9" w:rsidRPr="003157CE">
              <w:rPr>
                <w:rFonts w:asciiTheme="majorHAnsi" w:hAnsiTheme="majorHAnsi" w:cs="Arial"/>
                <w:szCs w:val="24"/>
              </w:rPr>
              <w:t xml:space="preserve">ork Process Schedule </w:t>
            </w:r>
            <w:r w:rsidR="00FD466A">
              <w:rPr>
                <w:rFonts w:asciiTheme="majorHAnsi" w:hAnsiTheme="majorHAnsi" w:cs="Arial"/>
                <w:szCs w:val="24"/>
              </w:rPr>
              <w:t>(WPS)</w:t>
            </w:r>
            <w:r w:rsidR="00906F9C">
              <w:rPr>
                <w:rFonts w:asciiTheme="majorHAnsi" w:hAnsiTheme="majorHAnsi" w:cs="Arial"/>
                <w:szCs w:val="24"/>
              </w:rPr>
              <w:t>utilizing the CBOF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should be required where a program aligns to the occupational framework described in a </w:t>
            </w:r>
            <w:r w:rsidR="003277C5">
              <w:rPr>
                <w:rFonts w:asciiTheme="majorHAnsi" w:hAnsiTheme="majorHAnsi" w:cs="Arial"/>
                <w:szCs w:val="24"/>
              </w:rPr>
              <w:t xml:space="preserve">CBOF,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beyond the basic requirements set forth in 29 CFR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Part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29. </w:t>
            </w:r>
            <w:r w:rsidR="009B3DCC"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906F9C">
              <w:rPr>
                <w:rFonts w:asciiTheme="majorHAnsi" w:hAnsiTheme="majorHAnsi"/>
                <w:szCs w:val="24"/>
              </w:rPr>
              <w:t xml:space="preserve">While on-the-job learning (OJL) is ordinarily outlined in the Work Process Schedule, sponsors who utilize a CBOF need to develop the </w:t>
            </w:r>
            <w:r w:rsidR="00FD466A">
              <w:rPr>
                <w:rFonts w:asciiTheme="majorHAnsi" w:hAnsiTheme="majorHAnsi"/>
                <w:szCs w:val="24"/>
              </w:rPr>
              <w:t>R</w:t>
            </w:r>
            <w:r w:rsidR="00906F9C">
              <w:rPr>
                <w:rFonts w:asciiTheme="majorHAnsi" w:hAnsiTheme="majorHAnsi"/>
                <w:szCs w:val="24"/>
              </w:rPr>
              <w:t xml:space="preserve">elated </w:t>
            </w:r>
            <w:r w:rsidR="00FD466A">
              <w:rPr>
                <w:rFonts w:asciiTheme="majorHAnsi" w:hAnsiTheme="majorHAnsi"/>
                <w:szCs w:val="24"/>
              </w:rPr>
              <w:t>I</w:t>
            </w:r>
            <w:r w:rsidR="00906F9C">
              <w:rPr>
                <w:rFonts w:asciiTheme="majorHAnsi" w:hAnsiTheme="majorHAnsi"/>
                <w:szCs w:val="24"/>
              </w:rPr>
              <w:t xml:space="preserve">nstruction </w:t>
            </w:r>
            <w:r w:rsidR="00FD466A">
              <w:rPr>
                <w:rFonts w:asciiTheme="majorHAnsi" w:hAnsiTheme="majorHAnsi"/>
                <w:szCs w:val="24"/>
              </w:rPr>
              <w:t>O</w:t>
            </w:r>
            <w:r w:rsidR="00906F9C">
              <w:rPr>
                <w:rFonts w:asciiTheme="majorHAnsi" w:hAnsiTheme="majorHAnsi"/>
                <w:szCs w:val="24"/>
              </w:rPr>
              <w:t>utline, which should be included in the standards.</w:t>
            </w:r>
            <w:r w:rsidR="007E752D">
              <w:rPr>
                <w:rFonts w:asciiTheme="majorHAnsi" w:hAnsiTheme="majorHAnsi"/>
                <w:szCs w:val="24"/>
              </w:rPr>
              <w:t xml:space="preserve">  </w:t>
            </w:r>
            <w:r w:rsidR="007E752D" w:rsidRPr="007E752D">
              <w:rPr>
                <w:rFonts w:asciiTheme="majorHAnsi" w:hAnsiTheme="majorHAnsi"/>
                <w:szCs w:val="24"/>
              </w:rPr>
              <w:t>The OA Administrator approved this occupation on October 19, 2019.</w:t>
            </w:r>
          </w:p>
          <w:p w14:paraId="7A1520CB" w14:textId="77777777" w:rsidR="00D60F98" w:rsidRPr="003157CE" w:rsidRDefault="00D60F98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31C8A721" w14:textId="6E6F3AAD" w:rsidR="00077FEB" w:rsidRDefault="00742247" w:rsidP="00077FEB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Included a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mong the </w:t>
            </w:r>
            <w:r w:rsidR="00BA335C">
              <w:rPr>
                <w:rFonts w:asciiTheme="majorHAnsi" w:hAnsiTheme="majorHAnsi" w:cs="Arial"/>
                <w:szCs w:val="24"/>
              </w:rPr>
              <w:t>newly-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approved </w:t>
            </w:r>
            <w:r w:rsidR="009E3B80" w:rsidRPr="003157CE">
              <w:rPr>
                <w:rFonts w:asciiTheme="majorHAnsi" w:hAnsiTheme="majorHAnsi" w:cs="Arial"/>
                <w:szCs w:val="24"/>
              </w:rPr>
              <w:t>CB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OFs,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FD466A">
              <w:rPr>
                <w:rFonts w:asciiTheme="majorHAnsi" w:hAnsiTheme="majorHAnsi" w:cs="Arial"/>
                <w:szCs w:val="24"/>
              </w:rPr>
              <w:t>General Insurance Associate</w:t>
            </w:r>
            <w:r w:rsidR="00DC597B">
              <w:rPr>
                <w:rFonts w:asciiTheme="majorHAnsi" w:hAnsiTheme="majorHAnsi" w:cs="Arial"/>
                <w:szCs w:val="24"/>
              </w:rPr>
              <w:t>.</w:t>
            </w:r>
            <w:r w:rsidR="00D124B7">
              <w:rPr>
                <w:rFonts w:asciiTheme="majorHAnsi" w:hAnsiTheme="majorHAnsi" w:cs="Arial"/>
                <w:szCs w:val="24"/>
              </w:rPr>
              <w:t xml:space="preserve">  </w:t>
            </w:r>
            <w:r w:rsidR="00FD466A">
              <w:rPr>
                <w:rFonts w:asciiTheme="majorHAnsi" w:hAnsiTheme="majorHAnsi" w:cs="Arial"/>
                <w:szCs w:val="24"/>
              </w:rPr>
              <w:t>Entry-level associates</w:t>
            </w:r>
            <w:r w:rsidR="00077FEB">
              <w:rPr>
                <w:rFonts w:asciiTheme="majorHAnsi" w:hAnsiTheme="majorHAnsi" w:cs="Arial"/>
                <w:szCs w:val="24"/>
              </w:rPr>
              <w:t>:</w:t>
            </w:r>
          </w:p>
          <w:p w14:paraId="41B165D8" w14:textId="77777777" w:rsidR="00FD466A" w:rsidRDefault="00FD466A" w:rsidP="004611EE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Respond to and process claims and support underwriting activities;</w:t>
            </w:r>
          </w:p>
          <w:p w14:paraId="3434AF46" w14:textId="77777777" w:rsidR="00FD466A" w:rsidRDefault="00FD466A" w:rsidP="00FD466A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Comply with legal, regulatory, and financial guidelines in the insurance industry; and</w:t>
            </w:r>
          </w:p>
          <w:p w14:paraId="03590AA0" w14:textId="3E007FD4" w:rsidR="004611EE" w:rsidRPr="00FD466A" w:rsidRDefault="00FD466A" w:rsidP="00FD466A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FD466A">
              <w:rPr>
                <w:rFonts w:asciiTheme="majorHAnsi" w:hAnsiTheme="majorHAnsi" w:cs="Arial"/>
                <w:szCs w:val="24"/>
              </w:rPr>
              <w:t xml:space="preserve">Provide administrative and customer service support for their departments, including answering phone calls filing, and data entry. </w:t>
            </w:r>
          </w:p>
          <w:p w14:paraId="55BB384C" w14:textId="3EB98AD6" w:rsidR="004611EE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57912D44" w14:textId="1BCBEB2C" w:rsidR="00D94276" w:rsidRPr="003157CE" w:rsidRDefault="00D60F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Within certain limits, the sponsors of </w:t>
            </w:r>
            <w:r w:rsidR="001118B4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OF apprenticeship programs are permitted to customize the job functions or competencies contained in a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>OF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BA335C">
              <w:rPr>
                <w:rFonts w:asciiTheme="majorHAnsi" w:hAnsiTheme="majorHAnsi" w:cs="Arial"/>
                <w:szCs w:val="24"/>
              </w:rPr>
              <w:t xml:space="preserve">for </w:t>
            </w:r>
            <w:r w:rsidR="00217FD0">
              <w:rPr>
                <w:rFonts w:asciiTheme="majorHAnsi" w:hAnsiTheme="majorHAnsi" w:cs="Arial"/>
                <w:szCs w:val="24"/>
              </w:rPr>
              <w:t>General Insurance Associate</w:t>
            </w:r>
            <w:r w:rsidR="004611EE">
              <w:rPr>
                <w:rFonts w:asciiTheme="majorHAnsi" w:hAnsiTheme="majorHAnsi" w:cs="Arial"/>
                <w:szCs w:val="24"/>
              </w:rPr>
              <w:t>.</w:t>
            </w:r>
            <w:r w:rsidR="007A3FE2">
              <w:rPr>
                <w:rFonts w:asciiTheme="majorHAnsi" w:hAnsiTheme="majorHAnsi" w:cs="Arial"/>
                <w:szCs w:val="24"/>
              </w:rPr>
              <w:t xml:space="preserve"> </w:t>
            </w:r>
            <w:r w:rsidR="004611EE">
              <w:rPr>
                <w:rFonts w:asciiTheme="majorHAnsi" w:hAnsiTheme="majorHAnsi" w:cs="Arial"/>
                <w:szCs w:val="24"/>
              </w:rPr>
              <w:t xml:space="preserve"> 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However, OA encourages the use of all core competencies to be included in the approved WPS.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54E1FE36" w14:textId="060D2D51" w:rsidR="009C0052" w:rsidRPr="003157CE" w:rsidRDefault="009C0052" w:rsidP="00487D2B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03B8995" w14:textId="71EE6756" w:rsidR="00BD1A92" w:rsidRPr="003157CE" w:rsidRDefault="009C0052" w:rsidP="003157CE">
            <w:pPr>
              <w:spacing w:after="24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lastRenderedPageBreak/>
              <w:t>ACTION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OA staff should familiarize themselves with this bulletin and the attached </w:t>
            </w:r>
            <w:r w:rsidR="003157CE">
              <w:rPr>
                <w:rFonts w:asciiTheme="majorHAnsi" w:hAnsiTheme="majorHAnsi" w:cs="Arial"/>
                <w:szCs w:val="24"/>
              </w:rPr>
              <w:t>CBOF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 as a source for developing apprenticeship standards and/or providing technical assistance.</w:t>
            </w:r>
          </w:p>
          <w:p w14:paraId="6737A7B5" w14:textId="3C293C09" w:rsidR="00BD1A92" w:rsidRDefault="00BD1A9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If you have any questions, please contact Natalie Linton, Program Analyst, Division of </w:t>
            </w:r>
            <w:r w:rsidR="00217FD0">
              <w:rPr>
                <w:rFonts w:asciiTheme="majorHAnsi" w:hAnsiTheme="majorHAnsi" w:cs="Arial"/>
                <w:szCs w:val="24"/>
              </w:rPr>
              <w:t>Registered Apprenticeship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and Policy at (202) 693-3592.</w:t>
            </w:r>
          </w:p>
          <w:p w14:paraId="657558B5" w14:textId="77777777" w:rsidR="00AB5682" w:rsidRPr="003157CE" w:rsidRDefault="00AB568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0C6B013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3157CE">
              <w:rPr>
                <w:rFonts w:asciiTheme="majorHAnsi" w:hAnsiTheme="majorHAnsi" w:cs="Arial"/>
                <w:b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14:paraId="001A00FC" w14:textId="5C55387B" w:rsidR="009C0052" w:rsidRPr="003157CE" w:rsidRDefault="009C0052" w:rsidP="00426F3C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00A475E7" w14:textId="7909C535" w:rsidR="009C0052" w:rsidRPr="003157CE" w:rsidRDefault="003157C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Attachment</w:t>
            </w:r>
          </w:p>
          <w:p w14:paraId="5363C039" w14:textId="42902E54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bookmarkStart w:id="1" w:name="_MON_1631445330"/>
          <w:bookmarkEnd w:id="1"/>
          <w:p w14:paraId="7D700647" w14:textId="7673CE69" w:rsidR="0066706D" w:rsidRPr="003157CE" w:rsidRDefault="007A3FE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1376" w:dyaOrig="893" w14:anchorId="532E02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4.25pt" o:ole="">
                  <v:imagedata r:id="rId5" o:title=""/>
                </v:shape>
                <o:OLEObject Type="Embed" ProgID="Word.Document.12" ShapeID="_x0000_i1025" DrawAspect="Icon" ObjectID="_1634027248" r:id="rId6">
                  <o:FieldCodes>\s</o:FieldCodes>
                </o:OLEObject>
              </w:object>
            </w:r>
          </w:p>
          <w:p w14:paraId="4DADCB07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F52A17D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009F900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9A23E81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044BBF8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7EC028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4297199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64F7C6C8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091DC72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6C2C992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39BBBCCF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24711B6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FF9EAAE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1ACFE43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4A31D2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0A1CEE3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A8AA803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345C7B38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85FBFA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C47ECF7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E5A9945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4B6C83A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4110AA4" w14:textId="77777777" w:rsidR="008D166C" w:rsidRPr="003157CE" w:rsidRDefault="007E752D" w:rsidP="007E2B5A">
      <w:pPr>
        <w:rPr>
          <w:rFonts w:asciiTheme="majorHAnsi" w:hAnsiTheme="majorHAnsi"/>
          <w:szCs w:val="24"/>
        </w:rPr>
      </w:pPr>
    </w:p>
    <w:sectPr w:rsidR="008D166C" w:rsidRPr="003157CE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4E7"/>
    <w:multiLevelType w:val="hybridMultilevel"/>
    <w:tmpl w:val="054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3F2"/>
    <w:multiLevelType w:val="hybridMultilevel"/>
    <w:tmpl w:val="D6F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C53"/>
    <w:multiLevelType w:val="hybridMultilevel"/>
    <w:tmpl w:val="084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320B"/>
    <w:multiLevelType w:val="hybridMultilevel"/>
    <w:tmpl w:val="40B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6FFD"/>
    <w:multiLevelType w:val="hybridMultilevel"/>
    <w:tmpl w:val="F3C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1B6A"/>
    <w:multiLevelType w:val="hybridMultilevel"/>
    <w:tmpl w:val="ABB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2C75"/>
    <w:rsid w:val="00077FEB"/>
    <w:rsid w:val="0010669D"/>
    <w:rsid w:val="001118B4"/>
    <w:rsid w:val="00123364"/>
    <w:rsid w:val="00130C20"/>
    <w:rsid w:val="001345C3"/>
    <w:rsid w:val="00175603"/>
    <w:rsid w:val="001879B4"/>
    <w:rsid w:val="001950E8"/>
    <w:rsid w:val="001A3B29"/>
    <w:rsid w:val="001B1B63"/>
    <w:rsid w:val="00217FD0"/>
    <w:rsid w:val="00246102"/>
    <w:rsid w:val="00281F8E"/>
    <w:rsid w:val="002D18E7"/>
    <w:rsid w:val="002E30D9"/>
    <w:rsid w:val="002F300C"/>
    <w:rsid w:val="003157CE"/>
    <w:rsid w:val="003277C5"/>
    <w:rsid w:val="003F1C4D"/>
    <w:rsid w:val="0040141E"/>
    <w:rsid w:val="00426F3C"/>
    <w:rsid w:val="004416E9"/>
    <w:rsid w:val="004611EE"/>
    <w:rsid w:val="00497093"/>
    <w:rsid w:val="004A37DB"/>
    <w:rsid w:val="004A66F7"/>
    <w:rsid w:val="004B5C91"/>
    <w:rsid w:val="004E4E41"/>
    <w:rsid w:val="0053381D"/>
    <w:rsid w:val="005E2C48"/>
    <w:rsid w:val="005F4B70"/>
    <w:rsid w:val="00626401"/>
    <w:rsid w:val="0066706D"/>
    <w:rsid w:val="006C3396"/>
    <w:rsid w:val="00735CC3"/>
    <w:rsid w:val="0074092F"/>
    <w:rsid w:val="00742247"/>
    <w:rsid w:val="00744F0A"/>
    <w:rsid w:val="00746268"/>
    <w:rsid w:val="007A3FE2"/>
    <w:rsid w:val="007A4030"/>
    <w:rsid w:val="007B5B91"/>
    <w:rsid w:val="007B7F1B"/>
    <w:rsid w:val="007E2B5A"/>
    <w:rsid w:val="007E4AB1"/>
    <w:rsid w:val="007E752D"/>
    <w:rsid w:val="008269F2"/>
    <w:rsid w:val="00873C81"/>
    <w:rsid w:val="008C087F"/>
    <w:rsid w:val="008F3402"/>
    <w:rsid w:val="00906F9C"/>
    <w:rsid w:val="009376E4"/>
    <w:rsid w:val="009B3DCC"/>
    <w:rsid w:val="009C0052"/>
    <w:rsid w:val="009D54CF"/>
    <w:rsid w:val="009E3B80"/>
    <w:rsid w:val="00A151A6"/>
    <w:rsid w:val="00A25C0A"/>
    <w:rsid w:val="00A62FCF"/>
    <w:rsid w:val="00A64E7F"/>
    <w:rsid w:val="00AB5682"/>
    <w:rsid w:val="00AD755D"/>
    <w:rsid w:val="00B11A7A"/>
    <w:rsid w:val="00BA335C"/>
    <w:rsid w:val="00BD1A92"/>
    <w:rsid w:val="00BE78DC"/>
    <w:rsid w:val="00C24328"/>
    <w:rsid w:val="00C438D5"/>
    <w:rsid w:val="00CA69B8"/>
    <w:rsid w:val="00D124B7"/>
    <w:rsid w:val="00D60F98"/>
    <w:rsid w:val="00D82EF0"/>
    <w:rsid w:val="00D94276"/>
    <w:rsid w:val="00DA49A7"/>
    <w:rsid w:val="00DB41A6"/>
    <w:rsid w:val="00DC597B"/>
    <w:rsid w:val="00DD63AE"/>
    <w:rsid w:val="00EA0AAC"/>
    <w:rsid w:val="00ED14D4"/>
    <w:rsid w:val="00F43AD6"/>
    <w:rsid w:val="00F6196F"/>
    <w:rsid w:val="00F800A0"/>
    <w:rsid w:val="00FD466A"/>
    <w:rsid w:val="00FD731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31559"/>
  <w15:docId w15:val="{571BCD96-AA4A-40A9-94CC-20A92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F9C"/>
    <w:pPr>
      <w:ind w:left="720"/>
      <w:contextualSpacing/>
    </w:pPr>
  </w:style>
  <w:style w:type="paragraph" w:styleId="NoSpacing">
    <w:name w:val="No Spacing"/>
    <w:uiPriority w:val="1"/>
    <w:qFormat/>
    <w:rsid w:val="00246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Natalie S - ETA</dc:creator>
  <cp:lastModifiedBy>Jefferson, Kirk - ETA</cp:lastModifiedBy>
  <cp:revision>5</cp:revision>
  <cp:lastPrinted>2019-10-01T18:30:00Z</cp:lastPrinted>
  <dcterms:created xsi:type="dcterms:W3CDTF">2019-10-22T21:24:00Z</dcterms:created>
  <dcterms:modified xsi:type="dcterms:W3CDTF">2019-10-31T15:41:00Z</dcterms:modified>
</cp:coreProperties>
</file>