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448DE840" w:rsidR="00EF163A" w:rsidRPr="0033026A" w:rsidRDefault="00AE6CF4" w:rsidP="0050677E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1F68" w:rsidRPr="0033026A" w14:paraId="30D069BC" w14:textId="77777777" w:rsidTr="00295C04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09139193" w:rsidR="001B1F68" w:rsidRPr="0033026A" w:rsidRDefault="001B1F68" w:rsidP="00295C04">
            <w:pPr>
              <w:rPr>
                <w:rFonts w:ascii="Arial" w:hAnsi="Arial" w:cs="Arial"/>
                <w:sz w:val="28"/>
                <w:szCs w:val="28"/>
              </w:rPr>
            </w:pPr>
            <w:r w:rsidRPr="00296D44">
              <w:rPr>
                <w:rFonts w:ascii="Arial" w:hAnsi="Arial" w:cs="Arial"/>
                <w:sz w:val="28"/>
                <w:szCs w:val="28"/>
              </w:rPr>
              <w:t>General Insurance Associate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5FBDD55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1B1F68" w:rsidRPr="00296D44">
              <w:rPr>
                <w:rFonts w:ascii="Arial" w:hAnsi="Arial" w:cs="Arial"/>
              </w:rPr>
              <w:t>Respond to and process claims and support underwriting activities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82D6766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1B1F68" w:rsidRPr="00296D44">
              <w:rPr>
                <w:rFonts w:ascii="Arial" w:hAnsi="Arial" w:cs="Arial"/>
              </w:rPr>
              <w:t>2040CB</w:t>
            </w:r>
          </w:p>
        </w:tc>
        <w:tc>
          <w:tcPr>
            <w:tcW w:w="4675" w:type="dxa"/>
            <w:vAlign w:val="center"/>
          </w:tcPr>
          <w:p w14:paraId="22BAF8C0" w14:textId="54CFBFF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1B1F68" w:rsidRPr="00296D44">
              <w:rPr>
                <w:rFonts w:ascii="Arial" w:hAnsi="Arial" w:cs="Arial"/>
              </w:rPr>
              <w:t>43-9041.01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4D2581E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1B1F68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1B1F68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2A455FE0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Facilitate claims processing for policyholders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1B1F68" w:rsidRPr="00B56720" w14:paraId="1106CF1D" w14:textId="00BFD016" w:rsidTr="00A45554">
        <w:tc>
          <w:tcPr>
            <w:tcW w:w="6750" w:type="dxa"/>
          </w:tcPr>
          <w:p w14:paraId="6ECD3413" w14:textId="7445ED7E" w:rsidR="001B1F68" w:rsidRPr="00B56720" w:rsidRDefault="001B1F68" w:rsidP="001B1F6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Gather and verify information from policyholders and affected parties</w:t>
            </w:r>
          </w:p>
        </w:tc>
        <w:tc>
          <w:tcPr>
            <w:tcW w:w="1260" w:type="dxa"/>
          </w:tcPr>
          <w:p w14:paraId="5153A5A7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5B98DCA6" w14:textId="30355FD3" w:rsidTr="00A45554">
        <w:tc>
          <w:tcPr>
            <w:tcW w:w="6750" w:type="dxa"/>
          </w:tcPr>
          <w:p w14:paraId="4D443E09" w14:textId="39B4DDE7" w:rsidR="001B1F68" w:rsidRPr="00B56720" w:rsidRDefault="001B1F68" w:rsidP="001B1F6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Consult policy documentation and determine the extent of coverage for claims</w:t>
            </w:r>
          </w:p>
        </w:tc>
        <w:tc>
          <w:tcPr>
            <w:tcW w:w="1260" w:type="dxa"/>
          </w:tcPr>
          <w:p w14:paraId="4E0CC971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63F0B117" w14:textId="77777777" w:rsidTr="00A45554">
        <w:tc>
          <w:tcPr>
            <w:tcW w:w="6750" w:type="dxa"/>
          </w:tcPr>
          <w:p w14:paraId="4B858885" w14:textId="6AB1CCBE" w:rsidR="001B1F68" w:rsidRPr="00C45A50" w:rsidRDefault="001B1F68" w:rsidP="001B1F6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Adjust or deny claims in consideration of deductibles and policy terms</w:t>
            </w:r>
          </w:p>
        </w:tc>
        <w:tc>
          <w:tcPr>
            <w:tcW w:w="1260" w:type="dxa"/>
          </w:tcPr>
          <w:p w14:paraId="5CD32CDB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53C5734A" w14:textId="77777777" w:rsidTr="00A45554">
        <w:tc>
          <w:tcPr>
            <w:tcW w:w="6750" w:type="dxa"/>
          </w:tcPr>
          <w:p w14:paraId="10CA355C" w14:textId="42088F75" w:rsidR="001B1F68" w:rsidRPr="00C45A50" w:rsidRDefault="001B1F68" w:rsidP="001B1F6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Prepare written reports to document findings about the claim, incident, and related records</w:t>
            </w:r>
          </w:p>
        </w:tc>
        <w:tc>
          <w:tcPr>
            <w:tcW w:w="1260" w:type="dxa"/>
          </w:tcPr>
          <w:p w14:paraId="386DC012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3FBCC7C5" w14:textId="77777777" w:rsidTr="00A45554">
        <w:tc>
          <w:tcPr>
            <w:tcW w:w="6750" w:type="dxa"/>
          </w:tcPr>
          <w:p w14:paraId="3AAD3830" w14:textId="5D744DB3" w:rsidR="001B1F68" w:rsidRPr="00C45A50" w:rsidRDefault="001B1F68" w:rsidP="001B1F6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Approve and issue payments when charges are deemed allowable and acceptable</w:t>
            </w:r>
          </w:p>
        </w:tc>
        <w:tc>
          <w:tcPr>
            <w:tcW w:w="1260" w:type="dxa"/>
          </w:tcPr>
          <w:p w14:paraId="2251520C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1B1F68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5207568F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Support underwriting activities and risk management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1B1F68" w:rsidRPr="00B56720" w14:paraId="5EF07396" w14:textId="77777777" w:rsidTr="00FB4FD7">
        <w:tc>
          <w:tcPr>
            <w:tcW w:w="6750" w:type="dxa"/>
          </w:tcPr>
          <w:p w14:paraId="38411A7E" w14:textId="360BA6AA" w:rsidR="001B1F68" w:rsidRPr="00B56720" w:rsidRDefault="001B1F68" w:rsidP="001B1F6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In interactions with new or existing customers, guide them through the underwriting process</w:t>
            </w:r>
          </w:p>
        </w:tc>
        <w:tc>
          <w:tcPr>
            <w:tcW w:w="1260" w:type="dxa"/>
          </w:tcPr>
          <w:p w14:paraId="34A21ACE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35F1A5CF" w14:textId="77777777" w:rsidTr="00FB4FD7">
        <w:tc>
          <w:tcPr>
            <w:tcW w:w="6750" w:type="dxa"/>
          </w:tcPr>
          <w:p w14:paraId="498F24C6" w14:textId="78058964" w:rsidR="001B1F68" w:rsidRPr="00B56720" w:rsidRDefault="001B1F68" w:rsidP="001B1F6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Document facts or information needed to assess policy coverage and risk</w:t>
            </w:r>
          </w:p>
        </w:tc>
        <w:tc>
          <w:tcPr>
            <w:tcW w:w="1260" w:type="dxa"/>
          </w:tcPr>
          <w:p w14:paraId="13828D42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4553C2B1" w14:textId="77777777" w:rsidTr="00FB4FD7">
        <w:tc>
          <w:tcPr>
            <w:tcW w:w="6750" w:type="dxa"/>
          </w:tcPr>
          <w:p w14:paraId="1272D297" w14:textId="0774C608" w:rsidR="001B1F68" w:rsidRPr="00C45A50" w:rsidRDefault="001B1F68" w:rsidP="001B1F6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Refer cases to underwriters when a change in policy or circumstances is determined to fall outside of usual conditions but may still be insurable</w:t>
            </w:r>
          </w:p>
        </w:tc>
        <w:tc>
          <w:tcPr>
            <w:tcW w:w="1260" w:type="dxa"/>
          </w:tcPr>
          <w:p w14:paraId="5A059CE8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62A34B9C" w14:textId="77777777" w:rsidTr="00FB4FD7">
        <w:tc>
          <w:tcPr>
            <w:tcW w:w="6750" w:type="dxa"/>
          </w:tcPr>
          <w:p w14:paraId="3960C769" w14:textId="25DDC865" w:rsidR="001B1F68" w:rsidRPr="00C45A50" w:rsidRDefault="001B1F68" w:rsidP="001B1F6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Detect fraud and report to special investigators</w:t>
            </w:r>
          </w:p>
        </w:tc>
        <w:tc>
          <w:tcPr>
            <w:tcW w:w="1260" w:type="dxa"/>
          </w:tcPr>
          <w:p w14:paraId="50CEC915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1B1F68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7B3114CD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Communicate well with customers and team members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1B1F68" w:rsidRPr="00B56720" w14:paraId="0BC2B19F" w14:textId="77777777" w:rsidTr="00FB4FD7">
        <w:tc>
          <w:tcPr>
            <w:tcW w:w="6750" w:type="dxa"/>
          </w:tcPr>
          <w:p w14:paraId="0583F6BF" w14:textId="5812318B" w:rsidR="001B1F68" w:rsidRPr="00295C04" w:rsidRDefault="001B1F68" w:rsidP="001B1F6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Establish and maintain courteous client relationships with prospective and existing policyholders</w:t>
            </w:r>
          </w:p>
        </w:tc>
        <w:tc>
          <w:tcPr>
            <w:tcW w:w="1260" w:type="dxa"/>
          </w:tcPr>
          <w:p w14:paraId="329DBA4E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4FF4714A" w14:textId="77777777" w:rsidTr="00FB4FD7">
        <w:tc>
          <w:tcPr>
            <w:tcW w:w="6750" w:type="dxa"/>
          </w:tcPr>
          <w:p w14:paraId="4724D177" w14:textId="4FBE94D0" w:rsidR="001B1F68" w:rsidRPr="00B56720" w:rsidRDefault="001B1F68" w:rsidP="001B1F6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Educate customers about policies, including availability, eligibility, policy changes, transfers, claim processing, billing, and decisions</w:t>
            </w:r>
          </w:p>
        </w:tc>
        <w:tc>
          <w:tcPr>
            <w:tcW w:w="1260" w:type="dxa"/>
          </w:tcPr>
          <w:p w14:paraId="6A849E9D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1B027B34" w14:textId="77777777" w:rsidTr="00FB4FD7">
        <w:tc>
          <w:tcPr>
            <w:tcW w:w="6750" w:type="dxa"/>
          </w:tcPr>
          <w:p w14:paraId="6FAAFEEB" w14:textId="5D5FD696" w:rsidR="001B1F68" w:rsidRPr="00C45A50" w:rsidRDefault="001B1F68" w:rsidP="001B1F6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lastRenderedPageBreak/>
              <w:t>Communicate clearly with colleagues to support decision-making and the overall efforts of the team and organization</w:t>
            </w:r>
          </w:p>
        </w:tc>
        <w:tc>
          <w:tcPr>
            <w:tcW w:w="1260" w:type="dxa"/>
          </w:tcPr>
          <w:p w14:paraId="0E0271D0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1B1F68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652451CE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Conduct operational and processing tasks with order, accuracy, and diligence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1B1F68" w:rsidRPr="00B56720" w14:paraId="0B88BFB5" w14:textId="77777777" w:rsidTr="00FB4FD7">
        <w:tc>
          <w:tcPr>
            <w:tcW w:w="6750" w:type="dxa"/>
          </w:tcPr>
          <w:p w14:paraId="770AA1ED" w14:textId="445D1A25" w:rsidR="001B1F68" w:rsidRPr="00B56720" w:rsidRDefault="001B1F68" w:rsidP="001B1F6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Input and maintain detailed and up-to-date claim files with data and analysis of coverage, damages, incident reports, correspondence, and related records</w:t>
            </w:r>
          </w:p>
        </w:tc>
        <w:tc>
          <w:tcPr>
            <w:tcW w:w="1260" w:type="dxa"/>
          </w:tcPr>
          <w:p w14:paraId="6DF2EDD1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3091AAE2" w14:textId="77777777" w:rsidTr="00FB4FD7">
        <w:tc>
          <w:tcPr>
            <w:tcW w:w="6750" w:type="dxa"/>
          </w:tcPr>
          <w:p w14:paraId="182F3F26" w14:textId="42C0C646" w:rsidR="001B1F68" w:rsidRPr="00B56720" w:rsidRDefault="001B1F68" w:rsidP="001B1F6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Analyze submitted claims, bills, reports, and estimates for accuracy</w:t>
            </w:r>
          </w:p>
        </w:tc>
        <w:tc>
          <w:tcPr>
            <w:tcW w:w="1260" w:type="dxa"/>
          </w:tcPr>
          <w:p w14:paraId="679657B7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5C553718" w14:textId="77777777" w:rsidTr="00FB4FD7">
        <w:tc>
          <w:tcPr>
            <w:tcW w:w="6750" w:type="dxa"/>
          </w:tcPr>
          <w:p w14:paraId="5F556EC6" w14:textId="7883342F" w:rsidR="001B1F68" w:rsidRPr="00C45A50" w:rsidRDefault="001B1F68" w:rsidP="001B1F6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Handle data within the prescribed sequence and execute prompt processing of claims, documentation, and payments</w:t>
            </w:r>
          </w:p>
        </w:tc>
        <w:tc>
          <w:tcPr>
            <w:tcW w:w="1260" w:type="dxa"/>
          </w:tcPr>
          <w:p w14:paraId="6B87977D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6DF4E7A1" w14:textId="77777777" w:rsidTr="00FB4FD7">
        <w:tc>
          <w:tcPr>
            <w:tcW w:w="6750" w:type="dxa"/>
          </w:tcPr>
          <w:p w14:paraId="4C2F7979" w14:textId="5C75D739" w:rsidR="001B1F68" w:rsidRPr="00C45A50" w:rsidRDefault="001B1F68" w:rsidP="001B1F6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Comply with internal and external standards and requirements for reporting</w:t>
            </w:r>
          </w:p>
        </w:tc>
        <w:tc>
          <w:tcPr>
            <w:tcW w:w="1260" w:type="dxa"/>
          </w:tcPr>
          <w:p w14:paraId="5453E40F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666C85D7" w14:textId="77777777" w:rsidTr="00FB4FD7">
        <w:tc>
          <w:tcPr>
            <w:tcW w:w="6750" w:type="dxa"/>
          </w:tcPr>
          <w:p w14:paraId="67670D1D" w14:textId="2FCE9221" w:rsidR="001B1F68" w:rsidRPr="00C45A50" w:rsidRDefault="001B1F68" w:rsidP="001B1F6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Review all material representation to ensure accuracy of any necessary measurement data</w:t>
            </w:r>
          </w:p>
        </w:tc>
        <w:tc>
          <w:tcPr>
            <w:tcW w:w="1260" w:type="dxa"/>
          </w:tcPr>
          <w:p w14:paraId="776EF4AA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1B1F68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479277C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Ensure compliance with standards and policies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1B1F68" w:rsidRPr="00B56720" w14:paraId="5B7B60E1" w14:textId="77777777" w:rsidTr="00FB4FD7">
        <w:tc>
          <w:tcPr>
            <w:tcW w:w="6750" w:type="dxa"/>
          </w:tcPr>
          <w:p w14:paraId="3E31D748" w14:textId="709AFC09" w:rsidR="001B1F68" w:rsidRPr="00B56720" w:rsidRDefault="001B1F68" w:rsidP="001B1F6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Comply with company’s standards and customer service policies</w:t>
            </w:r>
          </w:p>
        </w:tc>
        <w:tc>
          <w:tcPr>
            <w:tcW w:w="1260" w:type="dxa"/>
          </w:tcPr>
          <w:p w14:paraId="191CB63B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28D00D27" w14:textId="77777777" w:rsidTr="00FB4FD7">
        <w:tc>
          <w:tcPr>
            <w:tcW w:w="6750" w:type="dxa"/>
          </w:tcPr>
          <w:p w14:paraId="274086DC" w14:textId="04C3CDB9" w:rsidR="001B1F68" w:rsidRPr="00B56720" w:rsidRDefault="001B1F68" w:rsidP="001B1F6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6D44">
              <w:rPr>
                <w:rFonts w:ascii="Arial" w:hAnsi="Arial" w:cs="Arial"/>
              </w:rPr>
              <w:t>Stay up to date with company’s policy rules and any implemented changes</w:t>
            </w:r>
          </w:p>
        </w:tc>
        <w:tc>
          <w:tcPr>
            <w:tcW w:w="1260" w:type="dxa"/>
          </w:tcPr>
          <w:p w14:paraId="718267B5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1B1F68" w:rsidRPr="00B56720" w14:paraId="3F4AD814" w14:textId="77777777" w:rsidTr="00FB4FD7">
        <w:tc>
          <w:tcPr>
            <w:tcW w:w="6750" w:type="dxa"/>
          </w:tcPr>
          <w:p w14:paraId="50956131" w14:textId="66B7EDC6" w:rsidR="001B1F68" w:rsidRPr="00C45A50" w:rsidRDefault="001B1F68" w:rsidP="001B1F6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296D44">
              <w:rPr>
                <w:rFonts w:ascii="Arial" w:hAnsi="Arial" w:cs="Arial"/>
              </w:rPr>
              <w:t>Take training from employer to stay current on legal and regulatory changes in the industry</w:t>
            </w:r>
          </w:p>
        </w:tc>
        <w:tc>
          <w:tcPr>
            <w:tcW w:w="1260" w:type="dxa"/>
          </w:tcPr>
          <w:p w14:paraId="0DBE6E58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1B1F68" w:rsidRPr="00B56720" w:rsidRDefault="001B1F68" w:rsidP="001B1F6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3BF6D5AF" w14:textId="5E4F7870" w:rsidR="003D2E3D" w:rsidRDefault="003D2E3D">
      <w:pPr>
        <w:rPr>
          <w:rFonts w:ascii="Arial" w:eastAsia="Times New Roman" w:hAnsi="Arial" w:cs="Arial"/>
          <w:bCs/>
        </w:rPr>
      </w:pPr>
    </w:p>
    <w:p w14:paraId="29CC4FA8" w14:textId="06D96CBA" w:rsidR="003D2E3D" w:rsidRDefault="003D2E3D">
      <w:pPr>
        <w:rPr>
          <w:rFonts w:ascii="Arial" w:eastAsia="Times New Roman" w:hAnsi="Arial" w:cs="Arial"/>
          <w:bCs/>
        </w:rPr>
      </w:pPr>
    </w:p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  <w:bookmarkStart w:id="4" w:name="_GoBack"/>
      <w:bookmarkEnd w:id="4"/>
    </w:p>
    <w:p w14:paraId="325CDAB1" w14:textId="2F3E8661" w:rsidR="0050677E" w:rsidRDefault="0050677E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1854211F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65469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3609D5D3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22D6" w14:textId="77777777" w:rsidR="00742734" w:rsidRPr="001D19F4" w:rsidRDefault="00742734" w:rsidP="006C40CD">
      <w:pPr>
        <w:pStyle w:val="Footer"/>
      </w:pPr>
    </w:p>
  </w:endnote>
  <w:endnote w:type="continuationSeparator" w:id="0">
    <w:p w14:paraId="14BA9926" w14:textId="77777777" w:rsidR="00742734" w:rsidRPr="001D19F4" w:rsidRDefault="00742734" w:rsidP="006C40CD">
      <w:pPr>
        <w:pStyle w:val="Footer"/>
      </w:pPr>
    </w:p>
  </w:endnote>
  <w:endnote w:type="continuationNotice" w:id="1">
    <w:p w14:paraId="5CC8477D" w14:textId="77777777" w:rsidR="00742734" w:rsidRPr="00687404" w:rsidRDefault="00742734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191B71DA-88D9-4B34-AD2D-2793C19C4EBD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4D39FBCD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50677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1B1F68">
      <w:rPr>
        <w:rFonts w:ascii="Arial" w:hAnsi="Arial" w:cs="Arial"/>
        <w:bCs/>
        <w:sz w:val="15"/>
        <w:szCs w:val="15"/>
      </w:rPr>
      <w:t>General Insurance Associate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D94491">
      <w:rPr>
        <w:rFonts w:ascii="Arial" w:hAnsi="Arial" w:cs="Arial"/>
        <w:bCs/>
        <w:sz w:val="15"/>
        <w:szCs w:val="15"/>
      </w:rPr>
      <w:t>11/13</w:t>
    </w:r>
    <w:r w:rsidR="00D94491" w:rsidRPr="00CD71B3">
      <w:rPr>
        <w:rFonts w:ascii="Arial" w:hAnsi="Arial" w:cs="Arial"/>
        <w:bCs/>
        <w:sz w:val="15"/>
        <w:szCs w:val="15"/>
      </w:rPr>
      <w:t>/20</w:t>
    </w:r>
    <w:r w:rsidR="00D94491">
      <w:rPr>
        <w:rFonts w:ascii="Arial" w:hAnsi="Arial" w:cs="Arial"/>
        <w:bCs/>
        <w:sz w:val="15"/>
        <w:szCs w:val="15"/>
      </w:rPr>
      <w:t>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767241D7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50677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1B1F68">
      <w:rPr>
        <w:rFonts w:ascii="Arial" w:hAnsi="Arial" w:cs="Arial"/>
        <w:bCs/>
        <w:sz w:val="15"/>
        <w:szCs w:val="15"/>
      </w:rPr>
      <w:t>General Insurance Associate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D94491">
      <w:rPr>
        <w:rFonts w:ascii="Arial" w:hAnsi="Arial" w:cs="Arial"/>
        <w:bCs/>
        <w:sz w:val="15"/>
        <w:szCs w:val="15"/>
      </w:rPr>
      <w:t>11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D94491">
      <w:rPr>
        <w:rFonts w:ascii="Arial" w:hAnsi="Arial" w:cs="Arial"/>
        <w:bCs/>
        <w:sz w:val="15"/>
        <w:szCs w:val="15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0930" w14:textId="77777777" w:rsidR="00742734" w:rsidRDefault="00742734" w:rsidP="00AE441D">
      <w:pPr>
        <w:spacing w:after="0" w:line="240" w:lineRule="auto"/>
      </w:pPr>
      <w:r>
        <w:separator/>
      </w:r>
    </w:p>
  </w:footnote>
  <w:footnote w:type="continuationSeparator" w:id="0">
    <w:p w14:paraId="4C878DAF" w14:textId="77777777" w:rsidR="00742734" w:rsidRDefault="00742734" w:rsidP="00AE441D">
      <w:pPr>
        <w:spacing w:after="0" w:line="240" w:lineRule="auto"/>
      </w:pPr>
      <w:r>
        <w:continuationSeparator/>
      </w:r>
    </w:p>
  </w:footnote>
  <w:footnote w:type="continuationNotice" w:id="1">
    <w:p w14:paraId="23EED5EE" w14:textId="77777777" w:rsidR="00742734" w:rsidRDefault="007427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2CB0B364"/>
    <w:lvl w:ilvl="0" w:tplc="8EE8069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7EB"/>
    <w:multiLevelType w:val="hybridMultilevel"/>
    <w:tmpl w:val="F132956E"/>
    <w:lvl w:ilvl="0" w:tplc="0DB2CD5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0FAF"/>
    <w:multiLevelType w:val="hybridMultilevel"/>
    <w:tmpl w:val="9FC01D12"/>
    <w:lvl w:ilvl="0" w:tplc="C4C2BE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4043F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A7BD6"/>
    <w:multiLevelType w:val="hybridMultilevel"/>
    <w:tmpl w:val="9414528C"/>
    <w:lvl w:ilvl="0" w:tplc="17A6A9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0F1"/>
    <w:multiLevelType w:val="hybridMultilevel"/>
    <w:tmpl w:val="6742C814"/>
    <w:lvl w:ilvl="0" w:tplc="5E1479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1F68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5C04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B723F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4DC0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677E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40A6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229E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469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2734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94491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72943-718D-4D5D-B3BC-325E718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2020-08-18T18:53:00Z</dcterms:created>
  <dcterms:modified xsi:type="dcterms:W3CDTF">2020-11-18T19:51:00Z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